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60510" w14:textId="77777777" w:rsidR="0092540E" w:rsidRDefault="00000000">
      <w:pPr>
        <w:pStyle w:val="Standard"/>
      </w:pPr>
      <w:r>
        <w:rPr>
          <w:sz w:val="26"/>
          <w:szCs w:val="26"/>
        </w:rPr>
        <w:t>CHESS 04 May 2024</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p>
    <w:p w14:paraId="7DDD38F6" w14:textId="77777777" w:rsidR="0092540E" w:rsidRDefault="0092540E">
      <w:pPr>
        <w:pStyle w:val="Standard"/>
      </w:pPr>
    </w:p>
    <w:p w14:paraId="2ADF22D7" w14:textId="77777777" w:rsidR="0092540E" w:rsidRDefault="0092540E">
      <w:pPr>
        <w:pStyle w:val="Standard"/>
      </w:pPr>
    </w:p>
    <w:p w14:paraId="4D48541E" w14:textId="77777777" w:rsidR="0092540E" w:rsidRDefault="00000000">
      <w:pPr>
        <w:pStyle w:val="Standard"/>
      </w:pPr>
      <w:r>
        <w:rPr>
          <w:noProof/>
        </w:rPr>
        <w:drawing>
          <wp:anchor distT="0" distB="0" distL="114300" distR="114300" simplePos="0" relativeHeight="251658240" behindDoc="1" locked="0" layoutInCell="1" allowOverlap="1" wp14:anchorId="0F53D374" wp14:editId="1DE3BA99">
            <wp:simplePos x="0" y="0"/>
            <wp:positionH relativeFrom="margin">
              <wp:align>right</wp:align>
            </wp:positionH>
            <wp:positionV relativeFrom="paragraph">
              <wp:posOffset>53977</wp:posOffset>
            </wp:positionV>
            <wp:extent cx="3267078" cy="1825114"/>
            <wp:effectExtent l="0" t="0" r="9522" b="3686"/>
            <wp:wrapNone/>
            <wp:docPr id="213129536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67078" cy="1825114"/>
                    </a:xfrm>
                    <a:prstGeom prst="rect">
                      <a:avLst/>
                    </a:prstGeom>
                    <a:noFill/>
                    <a:ln>
                      <a:noFill/>
                      <a:prstDash/>
                    </a:ln>
                  </pic:spPr>
                </pic:pic>
              </a:graphicData>
            </a:graphic>
          </wp:anchor>
        </w:drawing>
      </w:r>
      <w:r>
        <w:t xml:space="preserve">           </w:t>
      </w:r>
      <w:r>
        <w:rPr>
          <w:noProof/>
        </w:rPr>
        <w:drawing>
          <wp:inline distT="0" distB="0" distL="0" distR="0" wp14:anchorId="447A2E90" wp14:editId="1E591FE2">
            <wp:extent cx="2013581" cy="2013581"/>
            <wp:effectExtent l="0" t="0" r="5719" b="5719"/>
            <wp:docPr id="148401080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3581" cy="2013581"/>
                    </a:xfrm>
                    <a:prstGeom prst="rect">
                      <a:avLst/>
                    </a:prstGeom>
                    <a:noFill/>
                    <a:ln>
                      <a:noFill/>
                      <a:prstDash/>
                    </a:ln>
                  </pic:spPr>
                </pic:pic>
              </a:graphicData>
            </a:graphic>
          </wp:inline>
        </w:drawing>
      </w:r>
    </w:p>
    <w:p w14:paraId="6ACFDDB6" w14:textId="77777777" w:rsidR="0092540E" w:rsidRDefault="00000000">
      <w:pPr>
        <w:pStyle w:val="Standard"/>
        <w:ind w:firstLine="709"/>
      </w:pPr>
      <w:r>
        <w:rPr>
          <w:b/>
          <w:bCs/>
          <w:sz w:val="26"/>
          <w:szCs w:val="26"/>
        </w:rPr>
        <w:tab/>
      </w:r>
      <w:r>
        <w:rPr>
          <w:b/>
          <w:bCs/>
          <w:sz w:val="26"/>
          <w:szCs w:val="26"/>
        </w:rPr>
        <w:tab/>
      </w:r>
      <w:r>
        <w:rPr>
          <w:b/>
          <w:bCs/>
          <w:sz w:val="26"/>
          <w:szCs w:val="26"/>
        </w:rPr>
        <w:tab/>
      </w:r>
      <w:r>
        <w:rPr>
          <w:b/>
          <w:bCs/>
          <w:sz w:val="26"/>
          <w:szCs w:val="26"/>
        </w:rPr>
        <w:tab/>
        <w:t xml:space="preserve">     </w:t>
      </w:r>
    </w:p>
    <w:p w14:paraId="43796EA7" w14:textId="77777777" w:rsidR="0092540E" w:rsidRDefault="00000000">
      <w:pPr>
        <w:pStyle w:val="Standard"/>
        <w:ind w:firstLine="709"/>
      </w:pPr>
      <w:r>
        <w:rPr>
          <w:b/>
          <w:bCs/>
          <w:sz w:val="26"/>
          <w:szCs w:val="26"/>
        </w:rPr>
        <w:t xml:space="preserve">Vaishali Rameshbabu vs </w:t>
      </w:r>
      <w:r>
        <w:rPr>
          <w:b/>
          <w:bCs/>
          <w:sz w:val="26"/>
          <w:szCs w:val="26"/>
        </w:rPr>
        <w:tab/>
      </w:r>
      <w:r>
        <w:rPr>
          <w:b/>
          <w:bCs/>
          <w:sz w:val="26"/>
          <w:szCs w:val="26"/>
        </w:rPr>
        <w:tab/>
      </w:r>
      <w:r>
        <w:rPr>
          <w:b/>
          <w:bCs/>
          <w:sz w:val="26"/>
          <w:szCs w:val="26"/>
        </w:rPr>
        <w:tab/>
      </w:r>
      <w:r>
        <w:rPr>
          <w:i/>
          <w:iCs/>
          <w:sz w:val="26"/>
          <w:szCs w:val="26"/>
        </w:rPr>
        <w:t xml:space="preserve">  </w:t>
      </w:r>
      <w:proofErr w:type="spellStart"/>
      <w:r>
        <w:rPr>
          <w:i/>
          <w:iCs/>
          <w:sz w:val="26"/>
          <w:szCs w:val="26"/>
        </w:rPr>
        <w:t>Pragg</w:t>
      </w:r>
      <w:proofErr w:type="spellEnd"/>
      <w:r>
        <w:rPr>
          <w:i/>
          <w:iCs/>
          <w:sz w:val="26"/>
          <w:szCs w:val="26"/>
        </w:rPr>
        <w:t xml:space="preserve"> and sister Vaishali who </w:t>
      </w:r>
    </w:p>
    <w:p w14:paraId="2496C6ED" w14:textId="77777777" w:rsidR="0092540E" w:rsidRDefault="00000000">
      <w:pPr>
        <w:pStyle w:val="Standard"/>
        <w:ind w:firstLine="709"/>
      </w:pPr>
      <w:r>
        <w:rPr>
          <w:b/>
          <w:bCs/>
          <w:sz w:val="26"/>
          <w:szCs w:val="26"/>
        </w:rPr>
        <w:t xml:space="preserve">Alexsandra </w:t>
      </w:r>
      <w:proofErr w:type="spellStart"/>
      <w:r>
        <w:rPr>
          <w:b/>
          <w:bCs/>
          <w:sz w:val="26"/>
          <w:szCs w:val="26"/>
        </w:rPr>
        <w:t>Goryachkina</w:t>
      </w:r>
      <w:proofErr w:type="spellEnd"/>
      <w:r>
        <w:rPr>
          <w:b/>
          <w:bCs/>
          <w:sz w:val="26"/>
          <w:szCs w:val="26"/>
        </w:rPr>
        <w:tab/>
      </w:r>
      <w:r>
        <w:rPr>
          <w:b/>
          <w:bCs/>
          <w:sz w:val="26"/>
          <w:szCs w:val="26"/>
        </w:rPr>
        <w:tab/>
        <w:t xml:space="preserve">               </w:t>
      </w:r>
      <w:r>
        <w:rPr>
          <w:i/>
          <w:iCs/>
          <w:sz w:val="26"/>
          <w:szCs w:val="26"/>
        </w:rPr>
        <w:t>became a GM in December.</w:t>
      </w:r>
      <w:r>
        <w:rPr>
          <w:b/>
          <w:bCs/>
          <w:sz w:val="26"/>
          <w:szCs w:val="26"/>
        </w:rPr>
        <w:tab/>
      </w:r>
      <w:r>
        <w:rPr>
          <w:b/>
          <w:bCs/>
          <w:sz w:val="26"/>
          <w:szCs w:val="26"/>
        </w:rPr>
        <w:tab/>
      </w:r>
    </w:p>
    <w:p w14:paraId="475A25CC" w14:textId="77777777" w:rsidR="0092540E" w:rsidRDefault="00000000">
      <w:pPr>
        <w:pStyle w:val="Standard"/>
        <w:ind w:firstLine="709"/>
        <w:rPr>
          <w:sz w:val="26"/>
          <w:szCs w:val="26"/>
        </w:rPr>
      </w:pPr>
      <w:r>
        <w:rPr>
          <w:sz w:val="26"/>
          <w:szCs w:val="26"/>
        </w:rPr>
        <w:t>(</w:t>
      </w:r>
      <w:proofErr w:type="spellStart"/>
      <w:r>
        <w:rPr>
          <w:sz w:val="26"/>
          <w:szCs w:val="26"/>
        </w:rPr>
        <w:t>Womens</w:t>
      </w:r>
      <w:proofErr w:type="spellEnd"/>
      <w:r>
        <w:rPr>
          <w:sz w:val="26"/>
          <w:szCs w:val="26"/>
        </w:rPr>
        <w:t xml:space="preserve"> Candidates 2024)</w:t>
      </w:r>
    </w:p>
    <w:p w14:paraId="6868E9AF" w14:textId="77777777" w:rsidR="0092540E" w:rsidRDefault="00000000">
      <w:pPr>
        <w:pStyle w:val="Standard"/>
        <w:ind w:firstLine="709"/>
        <w:rPr>
          <w:sz w:val="26"/>
          <w:szCs w:val="26"/>
        </w:rPr>
      </w:pPr>
      <w:r>
        <w:rPr>
          <w:sz w:val="26"/>
          <w:szCs w:val="26"/>
        </w:rPr>
        <w:t>White to play and win.</w:t>
      </w:r>
    </w:p>
    <w:p w14:paraId="1BD9D1F7" w14:textId="77777777" w:rsidR="0092540E" w:rsidRDefault="0092540E">
      <w:pPr>
        <w:pStyle w:val="Standard"/>
        <w:rPr>
          <w:sz w:val="26"/>
          <w:szCs w:val="26"/>
        </w:rPr>
      </w:pPr>
    </w:p>
    <w:p w14:paraId="0E58C015" w14:textId="77777777" w:rsidR="0092540E" w:rsidRDefault="00000000">
      <w:pPr>
        <w:pStyle w:val="Standard"/>
      </w:pPr>
      <w:r>
        <w:rPr>
          <w:sz w:val="26"/>
          <w:szCs w:val="26"/>
        </w:rPr>
        <w:tab/>
        <w:t xml:space="preserve">   </w:t>
      </w:r>
      <w:r>
        <w:rPr>
          <w:b/>
          <w:bCs/>
          <w:sz w:val="26"/>
          <w:szCs w:val="26"/>
        </w:rPr>
        <w:t xml:space="preserve">  </w:t>
      </w:r>
      <w:r>
        <w:rPr>
          <w:b/>
          <w:bCs/>
          <w:sz w:val="26"/>
          <w:szCs w:val="26"/>
        </w:rPr>
        <w:tab/>
      </w:r>
      <w:r>
        <w:rPr>
          <w:b/>
          <w:bCs/>
          <w:sz w:val="26"/>
          <w:szCs w:val="26"/>
        </w:rPr>
        <w:tab/>
      </w:r>
      <w:r>
        <w:rPr>
          <w:b/>
          <w:bCs/>
          <w:sz w:val="26"/>
          <w:szCs w:val="26"/>
        </w:rPr>
        <w:tab/>
      </w:r>
    </w:p>
    <w:p w14:paraId="7DCDA6D0" w14:textId="77777777" w:rsidR="0092540E" w:rsidRDefault="00000000">
      <w:pPr>
        <w:pStyle w:val="Standard"/>
        <w:rPr>
          <w:b/>
          <w:bCs/>
          <w:sz w:val="26"/>
          <w:szCs w:val="26"/>
        </w:rPr>
      </w:pPr>
      <w:r>
        <w:rPr>
          <w:b/>
          <w:bCs/>
          <w:sz w:val="26"/>
          <w:szCs w:val="26"/>
        </w:rPr>
        <w:tab/>
      </w:r>
      <w:r>
        <w:rPr>
          <w:b/>
          <w:bCs/>
          <w:sz w:val="26"/>
          <w:szCs w:val="26"/>
        </w:rPr>
        <w:tab/>
      </w:r>
      <w:r>
        <w:rPr>
          <w:b/>
          <w:bCs/>
          <w:sz w:val="26"/>
          <w:szCs w:val="26"/>
        </w:rPr>
        <w:tab/>
        <w:t xml:space="preserve">   </w:t>
      </w:r>
      <w:r>
        <w:rPr>
          <w:b/>
          <w:bCs/>
          <w:sz w:val="26"/>
          <w:szCs w:val="26"/>
        </w:rPr>
        <w:tab/>
        <w:t xml:space="preserve"> WOMENS   CANDIDATES</w:t>
      </w:r>
    </w:p>
    <w:p w14:paraId="55857AD0" w14:textId="77777777" w:rsidR="0092540E" w:rsidRDefault="00000000">
      <w:pPr>
        <w:pStyle w:val="PlainText"/>
      </w:pPr>
      <w:r>
        <w:rPr>
          <w:rFonts w:ascii="Times New Roman" w:hAnsi="Times New Roman"/>
          <w:sz w:val="26"/>
          <w:szCs w:val="26"/>
        </w:rPr>
        <w:t xml:space="preserve">     The </w:t>
      </w:r>
      <w:proofErr w:type="spellStart"/>
      <w:r>
        <w:rPr>
          <w:rFonts w:ascii="Times New Roman" w:hAnsi="Times New Roman"/>
          <w:b/>
          <w:bCs/>
          <w:sz w:val="26"/>
          <w:szCs w:val="26"/>
        </w:rPr>
        <w:t>Womens</w:t>
      </w:r>
      <w:proofErr w:type="spellEnd"/>
      <w:r>
        <w:rPr>
          <w:rFonts w:ascii="Times New Roman" w:hAnsi="Times New Roman"/>
          <w:b/>
          <w:bCs/>
          <w:sz w:val="26"/>
          <w:szCs w:val="26"/>
        </w:rPr>
        <w:t xml:space="preserve"> Candidates</w:t>
      </w:r>
      <w:r>
        <w:rPr>
          <w:rFonts w:ascii="Times New Roman" w:hAnsi="Times New Roman"/>
          <w:sz w:val="26"/>
          <w:szCs w:val="26"/>
        </w:rPr>
        <w:t xml:space="preserve"> was held simultaneously at the same venue in Toronto as the Open Candidates but unlike the latter did not have the same nail-biting finish with winner </w:t>
      </w:r>
      <w:r>
        <w:rPr>
          <w:rFonts w:ascii="Times New Roman" w:hAnsi="Times New Roman"/>
          <w:b/>
          <w:bCs/>
          <w:sz w:val="26"/>
          <w:szCs w:val="26"/>
        </w:rPr>
        <w:t xml:space="preserve">Tan </w:t>
      </w:r>
      <w:proofErr w:type="spellStart"/>
      <w:r>
        <w:rPr>
          <w:rFonts w:ascii="Times New Roman" w:hAnsi="Times New Roman"/>
          <w:b/>
          <w:bCs/>
          <w:sz w:val="26"/>
          <w:szCs w:val="26"/>
        </w:rPr>
        <w:t>Zhongyi</w:t>
      </w:r>
      <w:proofErr w:type="spellEnd"/>
      <w:r>
        <w:rPr>
          <w:rFonts w:ascii="Times New Roman" w:hAnsi="Times New Roman"/>
          <w:sz w:val="26"/>
          <w:szCs w:val="26"/>
        </w:rPr>
        <w:t xml:space="preserve"> (China), 9/14 (+5 =8 -1) leading throughout and finishing a point and a half ahead of Humpy Koneru (India), Lei </w:t>
      </w:r>
      <w:proofErr w:type="spellStart"/>
      <w:r>
        <w:rPr>
          <w:rFonts w:ascii="Times New Roman" w:hAnsi="Times New Roman"/>
          <w:sz w:val="26"/>
          <w:szCs w:val="26"/>
        </w:rPr>
        <w:t>Tingjie</w:t>
      </w:r>
      <w:proofErr w:type="spellEnd"/>
      <w:r>
        <w:rPr>
          <w:rFonts w:ascii="Times New Roman" w:hAnsi="Times New Roman"/>
          <w:sz w:val="26"/>
          <w:szCs w:val="26"/>
        </w:rPr>
        <w:t xml:space="preserve"> (China) and Vaishali Rameshbabu (India). Other scores:  Russians Alexsandra </w:t>
      </w:r>
      <w:proofErr w:type="spellStart"/>
      <w:r>
        <w:rPr>
          <w:rFonts w:ascii="Times New Roman" w:hAnsi="Times New Roman"/>
          <w:sz w:val="26"/>
          <w:szCs w:val="26"/>
        </w:rPr>
        <w:t>Goryachkina</w:t>
      </w:r>
      <w:proofErr w:type="spellEnd"/>
      <w:r>
        <w:rPr>
          <w:rFonts w:ascii="Times New Roman" w:hAnsi="Times New Roman"/>
          <w:sz w:val="26"/>
          <w:szCs w:val="26"/>
        </w:rPr>
        <w:t xml:space="preserve"> 7 and Kateryna </w:t>
      </w:r>
      <w:proofErr w:type="spellStart"/>
      <w:r>
        <w:rPr>
          <w:rFonts w:ascii="Times New Roman" w:hAnsi="Times New Roman"/>
          <w:sz w:val="26"/>
          <w:szCs w:val="26"/>
        </w:rPr>
        <w:t>Lagno</w:t>
      </w:r>
      <w:proofErr w:type="spellEnd"/>
      <w:r>
        <w:rPr>
          <w:rFonts w:ascii="Times New Roman" w:hAnsi="Times New Roman"/>
          <w:sz w:val="26"/>
          <w:szCs w:val="26"/>
        </w:rPr>
        <w:t xml:space="preserve"> 6.5 (both playing under the FIDE flag), </w:t>
      </w:r>
      <w:proofErr w:type="spellStart"/>
      <w:r>
        <w:rPr>
          <w:rFonts w:ascii="Times New Roman" w:hAnsi="Times New Roman"/>
          <w:sz w:val="26"/>
          <w:szCs w:val="26"/>
        </w:rPr>
        <w:t>Nurgyul</w:t>
      </w:r>
      <w:proofErr w:type="spellEnd"/>
      <w:r>
        <w:rPr>
          <w:rFonts w:ascii="Times New Roman" w:hAnsi="Times New Roman"/>
          <w:sz w:val="26"/>
          <w:szCs w:val="26"/>
        </w:rPr>
        <w:t xml:space="preserve"> Salimova (Bulgaria) and Anna Muzychuk (Ukraine) 5.5. Tan (world champion 2017-18) now has a chance of revenge against present champion Ju Wenjun (China) who defeated her in their 2018 match 5.5-4.5. Vishali, the elder sister of </w:t>
      </w:r>
      <w:proofErr w:type="spellStart"/>
      <w:r>
        <w:rPr>
          <w:rFonts w:ascii="Times New Roman" w:hAnsi="Times New Roman"/>
          <w:sz w:val="26"/>
          <w:szCs w:val="26"/>
        </w:rPr>
        <w:t>Pragg</w:t>
      </w:r>
      <w:proofErr w:type="spellEnd"/>
      <w:r>
        <w:rPr>
          <w:rFonts w:ascii="Times New Roman" w:hAnsi="Times New Roman"/>
          <w:sz w:val="26"/>
          <w:szCs w:val="26"/>
        </w:rPr>
        <w:t xml:space="preserve"> who scored 7 in the Open Candidates, had the most decisive games, winning six and losing five. Muzychuk, who lost a close play-off to Tan in the 2017 </w:t>
      </w:r>
      <w:proofErr w:type="spellStart"/>
      <w:r>
        <w:rPr>
          <w:rFonts w:ascii="Times New Roman" w:hAnsi="Times New Roman"/>
          <w:sz w:val="26"/>
          <w:szCs w:val="26"/>
        </w:rPr>
        <w:t>Womens</w:t>
      </w:r>
      <w:proofErr w:type="spellEnd"/>
      <w:r>
        <w:rPr>
          <w:rFonts w:ascii="Times New Roman" w:hAnsi="Times New Roman"/>
          <w:sz w:val="26"/>
          <w:szCs w:val="26"/>
        </w:rPr>
        <w:t xml:space="preserve"> World Championship, was the only player not to win a game. Seven of the eight are GMs (Grandmasters) with the youngest, </w:t>
      </w:r>
      <w:proofErr w:type="spellStart"/>
      <w:r>
        <w:rPr>
          <w:rFonts w:ascii="Times New Roman" w:hAnsi="Times New Roman"/>
          <w:sz w:val="26"/>
          <w:szCs w:val="26"/>
        </w:rPr>
        <w:t>Salomova</w:t>
      </w:r>
      <w:proofErr w:type="spellEnd"/>
      <w:r>
        <w:rPr>
          <w:rFonts w:ascii="Times New Roman" w:hAnsi="Times New Roman"/>
          <w:sz w:val="26"/>
          <w:szCs w:val="26"/>
        </w:rPr>
        <w:t xml:space="preserve"> 20, an IM (International Master).</w:t>
      </w:r>
    </w:p>
    <w:p w14:paraId="7CC56423" w14:textId="77777777" w:rsidR="0092540E" w:rsidRDefault="0092540E">
      <w:pPr>
        <w:pStyle w:val="PlainText"/>
        <w:rPr>
          <w:rFonts w:ascii="Times New Roman" w:hAnsi="Times New Roman"/>
          <w:sz w:val="26"/>
          <w:szCs w:val="26"/>
        </w:rPr>
      </w:pPr>
    </w:p>
    <w:p w14:paraId="3B9F861B" w14:textId="77777777" w:rsidR="0092540E" w:rsidRDefault="00000000">
      <w:pPr>
        <w:pStyle w:val="PlainText"/>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t xml:space="preserve">     </w:t>
      </w:r>
      <w:r>
        <w:rPr>
          <w:rFonts w:ascii="Times New Roman" w:hAnsi="Times New Roman"/>
          <w:b/>
          <w:bCs/>
          <w:sz w:val="26"/>
          <w:szCs w:val="26"/>
        </w:rPr>
        <w:t xml:space="preserve">2024 OLYMPIAD </w:t>
      </w:r>
    </w:p>
    <w:p w14:paraId="71E88928" w14:textId="77777777" w:rsidR="0092540E" w:rsidRDefault="00000000">
      <w:pPr>
        <w:pStyle w:val="PlainText"/>
      </w:pPr>
      <w:r>
        <w:rPr>
          <w:rFonts w:ascii="Times New Roman" w:hAnsi="Times New Roman"/>
          <w:sz w:val="26"/>
          <w:szCs w:val="26"/>
        </w:rPr>
        <w:t xml:space="preserve">The </w:t>
      </w:r>
      <w:r>
        <w:rPr>
          <w:rFonts w:ascii="Times New Roman" w:hAnsi="Times New Roman"/>
          <w:b/>
          <w:bCs/>
          <w:sz w:val="26"/>
          <w:szCs w:val="26"/>
        </w:rPr>
        <w:t>45</w:t>
      </w:r>
      <w:r>
        <w:rPr>
          <w:rFonts w:ascii="Times New Roman" w:hAnsi="Times New Roman"/>
          <w:b/>
          <w:bCs/>
          <w:sz w:val="26"/>
          <w:szCs w:val="26"/>
          <w:vertAlign w:val="superscript"/>
        </w:rPr>
        <w:t>th</w:t>
      </w:r>
      <w:r>
        <w:rPr>
          <w:rFonts w:ascii="Times New Roman" w:hAnsi="Times New Roman"/>
          <w:b/>
          <w:bCs/>
          <w:sz w:val="26"/>
          <w:szCs w:val="26"/>
        </w:rPr>
        <w:t xml:space="preserve"> Chess Olympiad</w:t>
      </w:r>
      <w:r>
        <w:rPr>
          <w:rFonts w:ascii="Times New Roman" w:hAnsi="Times New Roman"/>
          <w:sz w:val="26"/>
          <w:szCs w:val="26"/>
        </w:rPr>
        <w:t xml:space="preserve"> will be held in Budapest, Hungary, in September this year. Australia will be competing in both the Open and Women’s event. Australia’s top player will most likely be WA’s </w:t>
      </w:r>
      <w:r>
        <w:rPr>
          <w:rFonts w:ascii="Times New Roman" w:hAnsi="Times New Roman"/>
          <w:b/>
          <w:bCs/>
          <w:sz w:val="26"/>
          <w:szCs w:val="26"/>
        </w:rPr>
        <w:t xml:space="preserve">Temur </w:t>
      </w:r>
      <w:proofErr w:type="spellStart"/>
      <w:r>
        <w:rPr>
          <w:rFonts w:ascii="Times New Roman" w:hAnsi="Times New Roman"/>
          <w:b/>
          <w:bCs/>
          <w:sz w:val="26"/>
          <w:szCs w:val="26"/>
        </w:rPr>
        <w:t>Kuybokarov</w:t>
      </w:r>
      <w:proofErr w:type="spellEnd"/>
      <w:r>
        <w:rPr>
          <w:rFonts w:ascii="Times New Roman" w:hAnsi="Times New Roman"/>
          <w:sz w:val="26"/>
          <w:szCs w:val="26"/>
        </w:rPr>
        <w:t xml:space="preserve"> while </w:t>
      </w:r>
      <w:r>
        <w:rPr>
          <w:rFonts w:ascii="Times New Roman" w:hAnsi="Times New Roman"/>
          <w:b/>
          <w:bCs/>
          <w:sz w:val="26"/>
          <w:szCs w:val="26"/>
        </w:rPr>
        <w:t>Patrick Gong</w:t>
      </w:r>
      <w:r>
        <w:rPr>
          <w:rFonts w:ascii="Times New Roman" w:hAnsi="Times New Roman"/>
          <w:sz w:val="26"/>
          <w:szCs w:val="26"/>
        </w:rPr>
        <w:t xml:space="preserve"> has also been nominated for selection. As there is no government assistance for this event, one of the largest sporting events in the world, the </w:t>
      </w:r>
      <w:r>
        <w:rPr>
          <w:rFonts w:ascii="Times New Roman" w:hAnsi="Times New Roman"/>
          <w:b/>
          <w:bCs/>
          <w:sz w:val="26"/>
          <w:szCs w:val="26"/>
        </w:rPr>
        <w:t>Australian Chess Federation</w:t>
      </w:r>
      <w:r>
        <w:rPr>
          <w:rFonts w:ascii="Times New Roman" w:hAnsi="Times New Roman"/>
          <w:sz w:val="26"/>
          <w:szCs w:val="26"/>
        </w:rPr>
        <w:t xml:space="preserve"> is making an appeal for money to assist the players. Hopefully WA individuals and clubs will make contributions. The ACF will be matching donations, dollar for dollar, which can be sent to </w:t>
      </w:r>
      <w:proofErr w:type="gramStart"/>
      <w:r>
        <w:rPr>
          <w:rFonts w:ascii="Times New Roman" w:hAnsi="Times New Roman"/>
          <w:sz w:val="26"/>
          <w:szCs w:val="26"/>
        </w:rPr>
        <w:t>acfappeal.aunz.org</w:t>
      </w:r>
      <w:proofErr w:type="gramEnd"/>
    </w:p>
    <w:p w14:paraId="00E2AB16" w14:textId="77777777" w:rsidR="0092540E" w:rsidRDefault="0092540E">
      <w:pPr>
        <w:pStyle w:val="PlainText"/>
        <w:rPr>
          <w:rFonts w:ascii="Times New Roman" w:hAnsi="Times New Roman"/>
          <w:sz w:val="26"/>
          <w:szCs w:val="26"/>
        </w:rPr>
      </w:pPr>
    </w:p>
    <w:p w14:paraId="12CA1FAB" w14:textId="77777777" w:rsidR="0092540E" w:rsidRDefault="00000000">
      <w:pPr>
        <w:pStyle w:val="PlainText"/>
      </w:pPr>
      <w:r>
        <w:rPr>
          <w:rFonts w:ascii="Times New Roman" w:hAnsi="Times New Roman"/>
          <w:b/>
          <w:bCs/>
          <w:sz w:val="26"/>
          <w:szCs w:val="26"/>
        </w:rPr>
        <w:t>SOLUTION</w:t>
      </w:r>
      <w:r>
        <w:rPr>
          <w:rFonts w:ascii="Times New Roman" w:hAnsi="Times New Roman"/>
          <w:sz w:val="26"/>
          <w:szCs w:val="26"/>
        </w:rPr>
        <w:t xml:space="preserve">: 1.Qe4! If 1…Qxe4+ 2.Kxe4 Ke7 3.Kxd3 Kxd7 and White has a basic endgame win. If 1…Qxd7 2.Qh7+ Ke8 3.Qxd7+ Kxd7 4.Ke3 and again a winning king and pawn ending. </w:t>
      </w:r>
    </w:p>
    <w:p w14:paraId="6F2DB132" w14:textId="77777777" w:rsidR="0092540E" w:rsidRDefault="0092540E">
      <w:pPr>
        <w:pStyle w:val="PlainText"/>
      </w:pPr>
    </w:p>
    <w:p w14:paraId="46F3BAD8" w14:textId="77777777" w:rsidR="0092540E" w:rsidRDefault="0092540E">
      <w:pPr>
        <w:pStyle w:val="PlainText"/>
      </w:pPr>
    </w:p>
    <w:sectPr w:rsidR="0092540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A6372" w14:textId="77777777" w:rsidR="00AA28D4" w:rsidRDefault="00AA28D4">
      <w:r>
        <w:separator/>
      </w:r>
    </w:p>
  </w:endnote>
  <w:endnote w:type="continuationSeparator" w:id="0">
    <w:p w14:paraId="620BF6F2" w14:textId="77777777" w:rsidR="00AA28D4" w:rsidRDefault="00AA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DEBA9" w14:textId="77777777" w:rsidR="00AA28D4" w:rsidRDefault="00AA28D4">
      <w:r>
        <w:rPr>
          <w:color w:val="000000"/>
        </w:rPr>
        <w:separator/>
      </w:r>
    </w:p>
  </w:footnote>
  <w:footnote w:type="continuationSeparator" w:id="0">
    <w:p w14:paraId="0F39BD3B" w14:textId="77777777" w:rsidR="00AA28D4" w:rsidRDefault="00AA2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2540E"/>
    <w:rsid w:val="0092540E"/>
    <w:rsid w:val="00AA28D4"/>
    <w:rsid w:val="00CC1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A706"/>
  <w15:docId w15:val="{363386A7-1E0C-4652-8CFF-0F9F2975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Shari McGregor</cp:lastModifiedBy>
  <cp:revision>2</cp:revision>
  <dcterms:created xsi:type="dcterms:W3CDTF">2024-05-01T00:17:00Z</dcterms:created>
  <dcterms:modified xsi:type="dcterms:W3CDTF">2024-05-01T00:17:00Z</dcterms:modified>
</cp:coreProperties>
</file>